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2C5" w:rsidRPr="007E42C5" w:rsidRDefault="007E42C5" w:rsidP="007E42C5">
      <w:pPr>
        <w:shd w:val="clear" w:color="auto" w:fill="FFFFFF"/>
        <w:spacing w:after="180" w:line="240" w:lineRule="auto"/>
        <w:jc w:val="center"/>
        <w:outlineLvl w:val="0"/>
        <w:rPr>
          <w:rFonts w:ascii="Times New Roman" w:eastAsia="Times New Roman" w:hAnsi="Times New Roman" w:cs="Times New Roman"/>
          <w:color w:val="21201F"/>
          <w:kern w:val="36"/>
          <w:sz w:val="62"/>
          <w:szCs w:val="62"/>
          <w:lang w:eastAsia="it-CH"/>
        </w:rPr>
      </w:pPr>
      <w:r w:rsidRPr="007E42C5">
        <w:rPr>
          <w:rFonts w:ascii="Times New Roman" w:eastAsia="Times New Roman" w:hAnsi="Times New Roman" w:cs="Times New Roman"/>
          <w:color w:val="21201F"/>
          <w:kern w:val="36"/>
          <w:sz w:val="62"/>
          <w:szCs w:val="62"/>
          <w:lang w:eastAsia="it-CH"/>
        </w:rPr>
        <w:t>Gli imprenditori portuali di Venezia Faccia-faccia con il Ministro De Micheli</w:t>
      </w:r>
    </w:p>
    <w:p w:rsidR="007E42C5" w:rsidRPr="007E42C5" w:rsidRDefault="007E42C5" w:rsidP="007E42C5">
      <w:pPr>
        <w:shd w:val="clear" w:color="auto" w:fill="FFFFFF"/>
        <w:spacing w:after="105" w:line="0" w:lineRule="auto"/>
        <w:textAlignment w:val="center"/>
        <w:rPr>
          <w:rFonts w:ascii="Times New Roman" w:eastAsia="Times New Roman" w:hAnsi="Times New Roman" w:cs="Times New Roman"/>
          <w:color w:val="7C7C7C"/>
          <w:sz w:val="21"/>
          <w:szCs w:val="21"/>
          <w:lang w:eastAsia="it-CH"/>
        </w:rPr>
      </w:pPr>
      <w:proofErr w:type="gramStart"/>
      <w:r w:rsidRPr="007E42C5">
        <w:rPr>
          <w:rFonts w:ascii="Times New Roman" w:eastAsia="Times New Roman" w:hAnsi="Times New Roman" w:cs="Times New Roman"/>
          <w:color w:val="7C7C7C"/>
          <w:sz w:val="21"/>
          <w:szCs w:val="21"/>
          <w:lang w:eastAsia="it-CH"/>
        </w:rPr>
        <w:t>by</w:t>
      </w:r>
      <w:proofErr w:type="gramEnd"/>
      <w:r w:rsidRPr="007E42C5">
        <w:rPr>
          <w:rFonts w:ascii="Times New Roman" w:eastAsia="Times New Roman" w:hAnsi="Times New Roman" w:cs="Times New Roman"/>
          <w:color w:val="7C7C7C"/>
          <w:sz w:val="21"/>
          <w:szCs w:val="21"/>
          <w:lang w:eastAsia="it-CH"/>
        </w:rPr>
        <w:t> </w:t>
      </w:r>
      <w:hyperlink r:id="rId4" w:history="1">
        <w:r w:rsidRPr="007E42C5">
          <w:rPr>
            <w:rFonts w:ascii="Times New Roman" w:eastAsia="Times New Roman" w:hAnsi="Times New Roman" w:cs="Times New Roman"/>
            <w:b/>
            <w:bCs/>
            <w:color w:val="EF7583"/>
            <w:sz w:val="21"/>
            <w:szCs w:val="21"/>
            <w:lang w:eastAsia="it-CH"/>
          </w:rPr>
          <w:t>Redazione</w:t>
        </w:r>
      </w:hyperlink>
    </w:p>
    <w:p w:rsidR="007E42C5" w:rsidRPr="007E42C5" w:rsidRDefault="007E42C5" w:rsidP="007E42C5">
      <w:pPr>
        <w:shd w:val="clear" w:color="auto" w:fill="FFFFFF"/>
        <w:spacing w:after="0" w:line="240" w:lineRule="auto"/>
        <w:textAlignment w:val="center"/>
        <w:rPr>
          <w:rFonts w:ascii="Times New Roman" w:eastAsia="Times New Roman" w:hAnsi="Times New Roman" w:cs="Times New Roman"/>
          <w:caps/>
          <w:color w:val="949494"/>
          <w:sz w:val="15"/>
          <w:szCs w:val="15"/>
          <w:lang w:eastAsia="it-CH"/>
        </w:rPr>
      </w:pPr>
      <w:bookmarkStart w:id="0" w:name="_GoBack"/>
      <w:bookmarkEnd w:id="0"/>
      <w:r w:rsidRPr="007E42C5">
        <w:rPr>
          <w:rFonts w:ascii="Times New Roman" w:eastAsia="Times New Roman" w:hAnsi="Times New Roman" w:cs="Times New Roman"/>
          <w:caps/>
          <w:color w:val="949494"/>
          <w:sz w:val="15"/>
          <w:szCs w:val="15"/>
          <w:lang w:eastAsia="it-CH"/>
        </w:rPr>
        <w:t>7 ORE AGO</w:t>
      </w:r>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textAlignment w:val="center"/>
        <w:rPr>
          <w:rFonts w:ascii="Times New Roman" w:eastAsia="Times New Roman" w:hAnsi="Times New Roman" w:cs="Times New Roman"/>
          <w:color w:val="424242"/>
          <w:sz w:val="2"/>
          <w:szCs w:val="2"/>
          <w:lang w:eastAsia="it-CH"/>
        </w:rPr>
      </w:pPr>
      <w:hyperlink r:id="rId5" w:history="1">
        <w:r w:rsidRPr="007E42C5">
          <w:rPr>
            <w:rFonts w:ascii="Times New Roman" w:eastAsia="Times New Roman" w:hAnsi="Times New Roman" w:cs="Times New Roman"/>
            <w:b/>
            <w:bCs/>
            <w:caps/>
            <w:color w:val="EF7583"/>
            <w:spacing w:val="30"/>
            <w:sz w:val="18"/>
            <w:szCs w:val="18"/>
            <w:shd w:val="clear" w:color="auto" w:fill="FFE9EC"/>
            <w:lang w:eastAsia="it-CH"/>
          </w:rPr>
          <w:t>COMUNICATI STAMPA</w:t>
        </w:r>
      </w:hyperlink>
      <w:r w:rsidRPr="007E42C5">
        <w:rPr>
          <w:rFonts w:ascii="Times New Roman" w:eastAsia="Times New Roman" w:hAnsi="Times New Roman" w:cs="Times New Roman"/>
          <w:color w:val="424242"/>
          <w:sz w:val="2"/>
          <w:szCs w:val="2"/>
          <w:lang w:eastAsia="it-CH"/>
        </w:rPr>
        <w:t> </w:t>
      </w:r>
      <w:hyperlink r:id="rId6" w:history="1">
        <w:r w:rsidRPr="007E42C5">
          <w:rPr>
            <w:rFonts w:ascii="Times New Roman" w:eastAsia="Times New Roman" w:hAnsi="Times New Roman" w:cs="Times New Roman"/>
            <w:b/>
            <w:bCs/>
            <w:caps/>
            <w:color w:val="EF7583"/>
            <w:spacing w:val="30"/>
            <w:sz w:val="18"/>
            <w:szCs w:val="18"/>
            <w:shd w:val="clear" w:color="auto" w:fill="FFE9EC"/>
            <w:lang w:eastAsia="it-CH"/>
          </w:rPr>
          <w:t>EVENTI ITALIA</w:t>
        </w:r>
      </w:hyperlink>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textAlignment w:val="center"/>
        <w:rPr>
          <w:rFonts w:ascii="Source Sans Pro" w:eastAsia="Times New Roman" w:hAnsi="Source Sans Pro" w:cs="Times New Roman"/>
          <w:color w:val="7C7C7C"/>
          <w:sz w:val="2"/>
          <w:szCs w:val="2"/>
          <w:lang w:eastAsia="it-CH"/>
        </w:rPr>
      </w:pPr>
      <w:r w:rsidRPr="007E42C5">
        <w:rPr>
          <w:rFonts w:ascii="Source Sans Pro" w:eastAsia="Times New Roman" w:hAnsi="Source Sans Pro" w:cs="Times New Roman"/>
          <w:color w:val="7C7C7C"/>
          <w:sz w:val="2"/>
          <w:szCs w:val="2"/>
          <w:lang w:eastAsia="it-CH"/>
        </w:rPr>
        <w:t> </w:t>
      </w:r>
      <w:hyperlink r:id="rId7" w:anchor="comments" w:history="1">
        <w:r w:rsidRPr="007E42C5">
          <w:rPr>
            <w:rFonts w:ascii="Source Sans Pro" w:eastAsia="Times New Roman" w:hAnsi="Source Sans Pro" w:cs="Times New Roman"/>
            <w:color w:val="0000FF"/>
            <w:sz w:val="24"/>
            <w:szCs w:val="24"/>
            <w:lang w:eastAsia="it-CH"/>
          </w:rPr>
          <w:t xml:space="preserve">No </w:t>
        </w:r>
        <w:proofErr w:type="spellStart"/>
        <w:r w:rsidRPr="007E42C5">
          <w:rPr>
            <w:rFonts w:ascii="Source Sans Pro" w:eastAsia="Times New Roman" w:hAnsi="Source Sans Pro" w:cs="Times New Roman"/>
            <w:color w:val="0000FF"/>
            <w:sz w:val="24"/>
            <w:szCs w:val="24"/>
            <w:lang w:eastAsia="it-CH"/>
          </w:rPr>
          <w:t>comments</w:t>
        </w:r>
        <w:proofErr w:type="spellEnd"/>
      </w:hyperlink>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rPr>
          <w:rFonts w:ascii="Times New Roman" w:eastAsia="Times New Roman" w:hAnsi="Times New Roman" w:cs="Times New Roman"/>
          <w:color w:val="424242"/>
          <w:sz w:val="2"/>
          <w:szCs w:val="2"/>
          <w:lang w:eastAsia="it-CH"/>
        </w:rPr>
      </w:pPr>
      <w:r w:rsidRPr="007E42C5">
        <w:rPr>
          <w:rFonts w:ascii="Times New Roman" w:eastAsia="Times New Roman" w:hAnsi="Times New Roman" w:cs="Times New Roman"/>
          <w:color w:val="424242"/>
          <w:sz w:val="2"/>
          <w:szCs w:val="2"/>
          <w:lang w:eastAsia="it-CH"/>
        </w:rPr>
        <w:t> </w:t>
      </w:r>
    </w:p>
    <w:p w:rsidR="007E42C5" w:rsidRPr="007E42C5" w:rsidRDefault="007E42C5" w:rsidP="007E42C5">
      <w:pPr>
        <w:shd w:val="clear" w:color="auto" w:fill="FFFFFF"/>
        <w:spacing w:after="0" w:line="0" w:lineRule="auto"/>
        <w:jc w:val="center"/>
        <w:textAlignment w:val="center"/>
        <w:rPr>
          <w:rFonts w:ascii="Source Sans Pro" w:eastAsia="Times New Roman" w:hAnsi="Source Sans Pro" w:cs="Times New Roman"/>
          <w:color w:val="7C7C7C"/>
          <w:sz w:val="2"/>
          <w:szCs w:val="2"/>
          <w:lang w:eastAsia="it-CH"/>
        </w:rPr>
      </w:pPr>
      <w:r w:rsidRPr="007E42C5">
        <w:rPr>
          <w:rFonts w:ascii="Source Sans Pro" w:eastAsia="Times New Roman" w:hAnsi="Source Sans Pro" w:cs="Times New Roman"/>
          <w:b/>
          <w:bCs/>
          <w:color w:val="EF7583"/>
          <w:sz w:val="45"/>
          <w:szCs w:val="45"/>
          <w:lang w:eastAsia="it-CH"/>
        </w:rPr>
        <w:t>0</w:t>
      </w:r>
      <w:r w:rsidRPr="007E42C5">
        <w:rPr>
          <w:rFonts w:ascii="Source Sans Pro" w:eastAsia="Times New Roman" w:hAnsi="Source Sans Pro" w:cs="Times New Roman"/>
          <w:color w:val="7C7C7C"/>
          <w:sz w:val="2"/>
          <w:szCs w:val="2"/>
          <w:lang w:eastAsia="it-CH"/>
        </w:rPr>
        <w:t> </w:t>
      </w:r>
      <w:r w:rsidRPr="007E42C5">
        <w:rPr>
          <w:rFonts w:ascii="Source Sans Pro" w:eastAsia="Times New Roman" w:hAnsi="Source Sans Pro" w:cs="Times New Roman"/>
          <w:color w:val="7C7C7C"/>
          <w:sz w:val="24"/>
          <w:szCs w:val="24"/>
          <w:lang w:eastAsia="it-CH"/>
        </w:rPr>
        <w:t>shares</w:t>
      </w:r>
    </w:p>
    <w:p w:rsidR="007E42C5" w:rsidRPr="007E42C5" w:rsidRDefault="007E42C5" w:rsidP="007E42C5">
      <w:pPr>
        <w:shd w:val="clear" w:color="auto" w:fill="FFFFFF"/>
        <w:spacing w:after="375" w:line="240" w:lineRule="auto"/>
        <w:jc w:val="center"/>
        <w:rPr>
          <w:rFonts w:ascii="Source Sans Pro" w:eastAsia="Times New Roman" w:hAnsi="Source Sans Pro" w:cs="Times New Roman"/>
          <w:color w:val="424242"/>
          <w:sz w:val="26"/>
          <w:szCs w:val="26"/>
          <w:lang w:val="it-IT" w:eastAsia="it-CH"/>
        </w:rPr>
      </w:pPr>
      <w:r w:rsidRPr="007E42C5">
        <w:rPr>
          <w:rFonts w:ascii="Arial" w:eastAsia="Times New Roman" w:hAnsi="Arial" w:cs="Arial"/>
          <w:b/>
          <w:bCs/>
          <w:color w:val="424242"/>
          <w:sz w:val="48"/>
          <w:szCs w:val="48"/>
          <w:lang w:val="it-IT" w:eastAsia="it-CH"/>
        </w:rPr>
        <w:t>Gli imprenditori portuali di Venezia</w:t>
      </w:r>
    </w:p>
    <w:p w:rsidR="007E42C5" w:rsidRPr="007E42C5" w:rsidRDefault="007E42C5" w:rsidP="007E42C5">
      <w:pPr>
        <w:shd w:val="clear" w:color="auto" w:fill="FFFFFF"/>
        <w:spacing w:after="375" w:line="240" w:lineRule="auto"/>
        <w:jc w:val="center"/>
        <w:rPr>
          <w:rFonts w:ascii="Source Sans Pro" w:eastAsia="Times New Roman" w:hAnsi="Source Sans Pro" w:cs="Times New Roman"/>
          <w:color w:val="424242"/>
          <w:sz w:val="26"/>
          <w:szCs w:val="26"/>
          <w:lang w:val="it-IT" w:eastAsia="it-CH"/>
        </w:rPr>
      </w:pPr>
      <w:r w:rsidRPr="007E42C5">
        <w:rPr>
          <w:rFonts w:ascii="Arial" w:eastAsia="Times New Roman" w:hAnsi="Arial" w:cs="Arial"/>
          <w:b/>
          <w:bCs/>
          <w:color w:val="424242"/>
          <w:sz w:val="48"/>
          <w:szCs w:val="48"/>
          <w:lang w:val="it-IT" w:eastAsia="it-CH"/>
        </w:rPr>
        <w:t>Faccia-faccia con il Ministro De Micheli</w:t>
      </w:r>
    </w:p>
    <w:p w:rsidR="007E42C5" w:rsidRPr="007E42C5" w:rsidRDefault="007E42C5" w:rsidP="007E42C5">
      <w:pPr>
        <w:shd w:val="clear" w:color="auto" w:fill="FFFFFF"/>
        <w:spacing w:after="375" w:line="240" w:lineRule="auto"/>
        <w:rPr>
          <w:rFonts w:ascii="Source Sans Pro" w:eastAsia="Times New Roman" w:hAnsi="Source Sans Pro" w:cs="Times New Roman"/>
          <w:color w:val="424242"/>
          <w:sz w:val="26"/>
          <w:szCs w:val="26"/>
          <w:lang w:val="it-IT" w:eastAsia="it-CH"/>
        </w:rPr>
      </w:pPr>
      <w:r w:rsidRPr="007E42C5">
        <w:rPr>
          <w:rFonts w:ascii="Source Sans Pro" w:eastAsia="Times New Roman" w:hAnsi="Source Sans Pro" w:cs="Times New Roman"/>
          <w:color w:val="000000"/>
          <w:sz w:val="36"/>
          <w:szCs w:val="36"/>
          <w:lang w:val="it-IT" w:eastAsia="it-CH"/>
        </w:rPr>
        <w:t>Cinque mesi senza una singola risposta. Non è stato sufficiente che gli imprenditori e i lavoratori portuali scendessero in acqua con decine e decine di barche e riempire in Marittima a Venezia una sala stracolma, per accendere una fiammella di attenzione in seno al Governo e presso il Ministero dei Trasporti e delle Infrastrutture.</w:t>
      </w:r>
    </w:p>
    <w:p w:rsidR="007E42C5" w:rsidRPr="007E42C5" w:rsidRDefault="007E42C5" w:rsidP="007E42C5">
      <w:pPr>
        <w:shd w:val="clear" w:color="auto" w:fill="FFFFFF"/>
        <w:spacing w:after="375" w:line="240" w:lineRule="auto"/>
        <w:rPr>
          <w:rFonts w:ascii="Source Sans Pro" w:eastAsia="Times New Roman" w:hAnsi="Source Sans Pro" w:cs="Times New Roman"/>
          <w:color w:val="424242"/>
          <w:sz w:val="26"/>
          <w:szCs w:val="26"/>
          <w:lang w:val="it-IT" w:eastAsia="it-CH"/>
        </w:rPr>
      </w:pPr>
      <w:r w:rsidRPr="007E42C5">
        <w:rPr>
          <w:rFonts w:ascii="Source Sans Pro" w:eastAsia="Times New Roman" w:hAnsi="Source Sans Pro" w:cs="Times New Roman"/>
          <w:color w:val="000000"/>
          <w:sz w:val="36"/>
          <w:szCs w:val="36"/>
          <w:lang w:val="it-IT" w:eastAsia="it-CH"/>
        </w:rPr>
        <w:t>Cinque mesi che hanno fatto crescere la rabbia in un porto che rischia di chiudere “per impraticabilità del campo” visto che la manutenzione dei canali non viene effettuata da anni e le navi non riescono più a entrare e ormeggiarsi alle banchine e che dalle Istituzioni nazionali non arriva neppure un segnale di attenzione.</w:t>
      </w:r>
    </w:p>
    <w:p w:rsidR="00AE7E09" w:rsidRPr="007E42C5" w:rsidRDefault="007E42C5" w:rsidP="007E42C5">
      <w:pPr>
        <w:shd w:val="clear" w:color="auto" w:fill="FFFFFF"/>
        <w:spacing w:line="240" w:lineRule="auto"/>
        <w:rPr>
          <w:rFonts w:ascii="Source Sans Pro" w:eastAsia="Times New Roman" w:hAnsi="Source Sans Pro" w:cs="Times New Roman"/>
          <w:color w:val="424242"/>
          <w:sz w:val="26"/>
          <w:szCs w:val="26"/>
          <w:lang w:val="it-IT" w:eastAsia="it-CH"/>
        </w:rPr>
      </w:pPr>
      <w:r w:rsidRPr="007E42C5">
        <w:rPr>
          <w:rFonts w:ascii="Source Sans Pro" w:eastAsia="Times New Roman" w:hAnsi="Source Sans Pro" w:cs="Times New Roman"/>
          <w:color w:val="000000"/>
          <w:sz w:val="36"/>
          <w:szCs w:val="36"/>
          <w:lang w:val="it-IT" w:eastAsia="it-CH"/>
        </w:rPr>
        <w:t>È proprio per questo che Alessandro Santi, Presidente degli agenti marittimi di Venezia e coordinatore della Community degli operatori portuali e marittimi della Laguna, ha scritto nei giorni scorsi nuovamente al Ministro Paola De Micheli, attesa in Laguna domani, venerdì 10, per assistere alle prove del Mose. Santi, a nome degli imprenditori e lavoratori veneziani, che a maggio scorso aveva già chiesto al Ministro udienza, dopo mesi di silenzio ricorda che la comunità portuale di Venezia significa 22.000 posti di lavoro, 6,6 miliardi di fatturato, ma anche l’</w:t>
      </w:r>
      <w:proofErr w:type="spellStart"/>
      <w:r w:rsidRPr="007E42C5">
        <w:rPr>
          <w:rFonts w:ascii="Source Sans Pro" w:eastAsia="Times New Roman" w:hAnsi="Source Sans Pro" w:cs="Times New Roman"/>
          <w:color w:val="000000"/>
          <w:sz w:val="36"/>
          <w:szCs w:val="36"/>
          <w:lang w:val="it-IT" w:eastAsia="it-CH"/>
        </w:rPr>
        <w:t>hub</w:t>
      </w:r>
      <w:proofErr w:type="spellEnd"/>
      <w:r w:rsidRPr="007E42C5">
        <w:rPr>
          <w:rFonts w:ascii="Source Sans Pro" w:eastAsia="Times New Roman" w:hAnsi="Source Sans Pro" w:cs="Times New Roman"/>
          <w:color w:val="000000"/>
          <w:sz w:val="36"/>
          <w:szCs w:val="36"/>
          <w:lang w:val="it-IT" w:eastAsia="it-CH"/>
        </w:rPr>
        <w:t xml:space="preserve"> principale per il polo industriale del nord est italiano e segnatamente del Veneto.</w:t>
      </w:r>
    </w:p>
    <w:sectPr w:rsidR="00AE7E09" w:rsidRPr="007E42C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C5"/>
    <w:rsid w:val="0011531C"/>
    <w:rsid w:val="006A4389"/>
    <w:rsid w:val="007E42C5"/>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A5692E-D8FB-4413-8EFD-88F526F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7E42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E42C5"/>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7E42C5"/>
    <w:rPr>
      <w:color w:val="0000FF"/>
      <w:u w:val="single"/>
    </w:rPr>
  </w:style>
  <w:style w:type="character" w:customStyle="1" w:styleId="blog-post-meta-share-count-num">
    <w:name w:val="blog-post-meta-share-count-num"/>
    <w:basedOn w:val="Carpredefinitoparagrafo"/>
    <w:rsid w:val="007E42C5"/>
  </w:style>
  <w:style w:type="character" w:customStyle="1" w:styleId="blog-post-meta-share-count-text">
    <w:name w:val="blog-post-meta-share-count-text"/>
    <w:basedOn w:val="Carpredefinitoparagrafo"/>
    <w:rsid w:val="007E42C5"/>
  </w:style>
  <w:style w:type="paragraph" w:customStyle="1" w:styleId="western">
    <w:name w:val="western"/>
    <w:basedOn w:val="Normale"/>
    <w:rsid w:val="007E42C5"/>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225130">
      <w:bodyDiv w:val="1"/>
      <w:marLeft w:val="0"/>
      <w:marRight w:val="0"/>
      <w:marTop w:val="0"/>
      <w:marBottom w:val="0"/>
      <w:divBdr>
        <w:top w:val="none" w:sz="0" w:space="0" w:color="auto"/>
        <w:left w:val="none" w:sz="0" w:space="0" w:color="auto"/>
        <w:bottom w:val="none" w:sz="0" w:space="0" w:color="auto"/>
        <w:right w:val="none" w:sz="0" w:space="0" w:color="auto"/>
      </w:divBdr>
      <w:divsChild>
        <w:div w:id="666907537">
          <w:marLeft w:val="0"/>
          <w:marRight w:val="0"/>
          <w:marTop w:val="0"/>
          <w:marBottom w:val="0"/>
          <w:divBdr>
            <w:top w:val="none" w:sz="0" w:space="0" w:color="auto"/>
            <w:left w:val="none" w:sz="0" w:space="0" w:color="auto"/>
            <w:bottom w:val="none" w:sz="0" w:space="0" w:color="auto"/>
            <w:right w:val="none" w:sz="0" w:space="0" w:color="auto"/>
          </w:divBdr>
          <w:divsChild>
            <w:div w:id="1145776452">
              <w:marLeft w:val="0"/>
              <w:marRight w:val="0"/>
              <w:marTop w:val="0"/>
              <w:marBottom w:val="0"/>
              <w:divBdr>
                <w:top w:val="none" w:sz="0" w:space="0" w:color="auto"/>
                <w:left w:val="none" w:sz="0" w:space="0" w:color="auto"/>
                <w:bottom w:val="none" w:sz="0" w:space="0" w:color="auto"/>
                <w:right w:val="none" w:sz="0" w:space="0" w:color="auto"/>
              </w:divBdr>
              <w:divsChild>
                <w:div w:id="1838154989">
                  <w:marLeft w:val="0"/>
                  <w:marRight w:val="0"/>
                  <w:marTop w:val="0"/>
                  <w:marBottom w:val="0"/>
                  <w:divBdr>
                    <w:top w:val="none" w:sz="0" w:space="0" w:color="auto"/>
                    <w:left w:val="none" w:sz="0" w:space="0" w:color="auto"/>
                    <w:bottom w:val="none" w:sz="0" w:space="0" w:color="auto"/>
                    <w:right w:val="none" w:sz="0" w:space="0" w:color="auto"/>
                  </w:divBdr>
                  <w:divsChild>
                    <w:div w:id="1274560286">
                      <w:marLeft w:val="0"/>
                      <w:marRight w:val="0"/>
                      <w:marTop w:val="75"/>
                      <w:marBottom w:val="0"/>
                      <w:divBdr>
                        <w:top w:val="none" w:sz="0" w:space="0" w:color="auto"/>
                        <w:left w:val="none" w:sz="0" w:space="0" w:color="auto"/>
                        <w:bottom w:val="none" w:sz="0" w:space="0" w:color="auto"/>
                        <w:right w:val="none" w:sz="0" w:space="0" w:color="auto"/>
                      </w:divBdr>
                      <w:divsChild>
                        <w:div w:id="593634925">
                          <w:marLeft w:val="0"/>
                          <w:marRight w:val="0"/>
                          <w:marTop w:val="0"/>
                          <w:marBottom w:val="105"/>
                          <w:divBdr>
                            <w:top w:val="none" w:sz="0" w:space="0" w:color="auto"/>
                            <w:left w:val="none" w:sz="0" w:space="0" w:color="auto"/>
                            <w:bottom w:val="none" w:sz="0" w:space="0" w:color="auto"/>
                            <w:right w:val="none" w:sz="0" w:space="0" w:color="auto"/>
                          </w:divBdr>
                        </w:div>
                        <w:div w:id="66783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89065">
                  <w:marLeft w:val="0"/>
                  <w:marRight w:val="0"/>
                  <w:marTop w:val="0"/>
                  <w:marBottom w:val="0"/>
                  <w:divBdr>
                    <w:top w:val="none" w:sz="0" w:space="0" w:color="auto"/>
                    <w:left w:val="none" w:sz="0" w:space="0" w:color="auto"/>
                    <w:bottom w:val="none" w:sz="0" w:space="0" w:color="auto"/>
                    <w:right w:val="none" w:sz="0" w:space="0" w:color="auto"/>
                  </w:divBdr>
                </w:div>
                <w:div w:id="833449066">
                  <w:marLeft w:val="0"/>
                  <w:marRight w:val="0"/>
                  <w:marTop w:val="0"/>
                  <w:marBottom w:val="0"/>
                  <w:divBdr>
                    <w:top w:val="none" w:sz="0" w:space="0" w:color="auto"/>
                    <w:left w:val="none" w:sz="0" w:space="0" w:color="auto"/>
                    <w:bottom w:val="none" w:sz="0" w:space="0" w:color="auto"/>
                    <w:right w:val="none" w:sz="0" w:space="0" w:color="auto"/>
                  </w:divBdr>
                </w:div>
                <w:div w:id="123227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12329">
          <w:marLeft w:val="0"/>
          <w:marRight w:val="0"/>
          <w:marTop w:val="0"/>
          <w:marBottom w:val="0"/>
          <w:divBdr>
            <w:top w:val="none" w:sz="0" w:space="0" w:color="auto"/>
            <w:left w:val="none" w:sz="0" w:space="0" w:color="auto"/>
            <w:bottom w:val="none" w:sz="0" w:space="0" w:color="auto"/>
            <w:right w:val="none" w:sz="0" w:space="0" w:color="auto"/>
          </w:divBdr>
          <w:divsChild>
            <w:div w:id="1512355">
              <w:marLeft w:val="0"/>
              <w:marRight w:val="0"/>
              <w:marTop w:val="0"/>
              <w:marBottom w:val="0"/>
              <w:divBdr>
                <w:top w:val="none" w:sz="0" w:space="0" w:color="auto"/>
                <w:left w:val="none" w:sz="0" w:space="0" w:color="auto"/>
                <w:bottom w:val="none" w:sz="0" w:space="0" w:color="auto"/>
                <w:right w:val="none" w:sz="0" w:space="0" w:color="auto"/>
              </w:divBdr>
              <w:divsChild>
                <w:div w:id="1723596997">
                  <w:marLeft w:val="0"/>
                  <w:marRight w:val="389"/>
                  <w:marTop w:val="0"/>
                  <w:marBottom w:val="0"/>
                  <w:divBdr>
                    <w:top w:val="none" w:sz="0" w:space="0" w:color="auto"/>
                    <w:left w:val="none" w:sz="0" w:space="0" w:color="auto"/>
                    <w:bottom w:val="none" w:sz="0" w:space="0" w:color="auto"/>
                    <w:right w:val="none" w:sz="0" w:space="0" w:color="auto"/>
                  </w:divBdr>
                  <w:divsChild>
                    <w:div w:id="1470705206">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venticulturalimagazine.com/comunicati-stampa/gli-imprenditori-portuali-venezia-faccia-faccia-ministro-de-michel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venticulturalimagazine.com/category/comunicati-stampa/eventi-italia/" TargetMode="External"/><Relationship Id="rId5" Type="http://schemas.openxmlformats.org/officeDocument/2006/relationships/hyperlink" Target="https://www.eventiculturalimagazine.com/category/comunicati-stampa/" TargetMode="External"/><Relationship Id="rId4" Type="http://schemas.openxmlformats.org/officeDocument/2006/relationships/hyperlink" Target="https://www.eventiculturalimagazine.com/author/eventiculturalimagazine/"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1690</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2020-07-10T06:53:00Z</dcterms:created>
  <dcterms:modified xsi:type="dcterms:W3CDTF">2020-07-10T06:54:00Z</dcterms:modified>
</cp:coreProperties>
</file>